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203A6F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203A6F">
        <w:rPr>
          <w:rFonts w:ascii="Times New Roman" w:hAnsi="Times New Roman" w:cs="Times New Roman"/>
          <w:b/>
          <w:sz w:val="24"/>
          <w:szCs w:val="24"/>
        </w:rPr>
        <w:t>98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A6F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03A6F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203A6F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03A6F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r w:rsidR="00203A6F" w:rsidRPr="006548B6">
        <w:rPr>
          <w:rFonts w:ascii="Times New Roman" w:hAnsi="Times New Roman"/>
          <w:color w:val="000000"/>
          <w:sz w:val="24"/>
          <w:szCs w:val="26"/>
          <w:lang w:eastAsia="bg-BG"/>
        </w:rPr>
        <w:t>АБ - Ханделс</w:t>
      </w:r>
      <w:r w:rsidR="00203A6F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</w:t>
      </w:r>
      <w:r w:rsidR="00203A6F" w:rsidRPr="00A225F4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</w:t>
      </w:r>
      <w:r w:rsidR="00203A6F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ЕООД</w:t>
      </w:r>
      <w:r w:rsidR="004270F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B2BE8"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03A6F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на „Мини Марица – Изток“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B2B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03A6F" w:rsidRPr="006548B6">
        <w:rPr>
          <w:rFonts w:ascii="Times New Roman" w:hAnsi="Times New Roman"/>
          <w:color w:val="000000"/>
          <w:sz w:val="24"/>
          <w:szCs w:val="26"/>
          <w:lang w:eastAsia="bg-BG"/>
        </w:rPr>
        <w:t>„Сезар Трейд“ ЕООД</w:t>
      </w:r>
      <w:r w:rsidR="00203A6F"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7901D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7901D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548B6">
        <w:rPr>
          <w:rFonts w:ascii="Times New Roman" w:hAnsi="Times New Roman"/>
          <w:color w:val="000000"/>
          <w:sz w:val="24"/>
          <w:szCs w:val="26"/>
          <w:lang w:eastAsia="bg-BG"/>
        </w:rPr>
        <w:t>„ПАН“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7901D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7901D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225F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5B2B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2B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A225F4" w:rsidP="00A225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B2870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93177C" w:rsidRPr="00FB2870">
        <w:rPr>
          <w:rFonts w:ascii="Times New Roman" w:hAnsi="Times New Roman" w:cs="Times New Roman"/>
          <w:sz w:val="24"/>
          <w:szCs w:val="24"/>
        </w:rPr>
        <w:t>оддържам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225F4" w:rsidRDefault="00A225F4" w:rsidP="00A225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2BE8" w:rsidP="005B2B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A225F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225F4">
        <w:rPr>
          <w:rFonts w:ascii="Times New Roman" w:hAnsi="Times New Roman" w:cs="Times New Roman"/>
          <w:sz w:val="24"/>
          <w:szCs w:val="24"/>
        </w:rPr>
        <w:t>По т</w:t>
      </w:r>
      <w:r w:rsidR="00A225F4" w:rsidRPr="00A225F4">
        <w:rPr>
          <w:rFonts w:ascii="Times New Roman" w:hAnsi="Times New Roman" w:cs="Times New Roman"/>
          <w:sz w:val="24"/>
          <w:szCs w:val="24"/>
        </w:rPr>
        <w:t>а</w:t>
      </w:r>
      <w:r w:rsidR="00A225F4">
        <w:rPr>
          <w:rFonts w:ascii="Times New Roman" w:hAnsi="Times New Roman" w:cs="Times New Roman"/>
          <w:sz w:val="24"/>
          <w:szCs w:val="24"/>
        </w:rPr>
        <w:t>к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а </w:t>
      </w:r>
      <w:r w:rsidR="00A225F4">
        <w:rPr>
          <w:rFonts w:ascii="Times New Roman" w:hAnsi="Times New Roman" w:cs="Times New Roman"/>
          <w:sz w:val="24"/>
          <w:szCs w:val="24"/>
        </w:rPr>
        <w:t xml:space="preserve">подадената жалба 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за конкретната обществена поръчка излагам и настоящото становище в откритото заседание на </w:t>
      </w:r>
      <w:r w:rsidR="00A225F4">
        <w:rPr>
          <w:rFonts w:ascii="Times New Roman" w:hAnsi="Times New Roman" w:cs="Times New Roman"/>
          <w:sz w:val="24"/>
          <w:szCs w:val="24"/>
        </w:rPr>
        <w:t>КЗК.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A225F4">
        <w:rPr>
          <w:rFonts w:ascii="Times New Roman" w:hAnsi="Times New Roman" w:cs="Times New Roman"/>
          <w:sz w:val="24"/>
          <w:szCs w:val="24"/>
        </w:rPr>
        <w:t xml:space="preserve">, 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че </w:t>
      </w:r>
      <w:r w:rsidR="00A225F4">
        <w:rPr>
          <w:rFonts w:ascii="Times New Roman" w:hAnsi="Times New Roman" w:cs="Times New Roman"/>
          <w:sz w:val="24"/>
          <w:szCs w:val="24"/>
        </w:rPr>
        <w:t>комисията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по член 103 в съответствие с разпоредбите на ЗОП и на </w:t>
      </w:r>
      <w:r w:rsidR="00A225F4">
        <w:rPr>
          <w:rFonts w:ascii="Times New Roman" w:hAnsi="Times New Roman" w:cs="Times New Roman"/>
          <w:sz w:val="24"/>
          <w:szCs w:val="24"/>
        </w:rPr>
        <w:t xml:space="preserve">ППЗОП е </w:t>
      </w:r>
      <w:r w:rsidR="00A225F4" w:rsidRPr="00A225F4">
        <w:rPr>
          <w:rFonts w:ascii="Times New Roman" w:hAnsi="Times New Roman" w:cs="Times New Roman"/>
          <w:sz w:val="24"/>
          <w:szCs w:val="24"/>
        </w:rPr>
        <w:t>разгледа</w:t>
      </w:r>
      <w:r w:rsidR="00A225F4">
        <w:rPr>
          <w:rFonts w:ascii="Times New Roman" w:hAnsi="Times New Roman" w:cs="Times New Roman"/>
          <w:sz w:val="24"/>
          <w:szCs w:val="24"/>
        </w:rPr>
        <w:t>ла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постъпилите обосновки</w:t>
      </w:r>
      <w:r w:rsidR="00A225F4">
        <w:rPr>
          <w:rFonts w:ascii="Times New Roman" w:hAnsi="Times New Roman" w:cs="Times New Roman"/>
          <w:sz w:val="24"/>
          <w:szCs w:val="24"/>
        </w:rPr>
        <w:t>,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предмет на жалбата</w:t>
      </w:r>
      <w:r w:rsidR="00A225F4">
        <w:rPr>
          <w:rFonts w:ascii="Times New Roman" w:hAnsi="Times New Roman" w:cs="Times New Roman"/>
          <w:sz w:val="24"/>
          <w:szCs w:val="24"/>
        </w:rPr>
        <w:t>,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както от страна на </w:t>
      </w:r>
      <w:r w:rsidR="00A225F4">
        <w:rPr>
          <w:rFonts w:ascii="Times New Roman" w:hAnsi="Times New Roman" w:cs="Times New Roman"/>
          <w:sz w:val="24"/>
          <w:szCs w:val="24"/>
        </w:rPr>
        <w:t>от</w:t>
      </w:r>
      <w:r w:rsidR="00A225F4" w:rsidRPr="00A225F4">
        <w:rPr>
          <w:rFonts w:ascii="Times New Roman" w:hAnsi="Times New Roman" w:cs="Times New Roman"/>
          <w:sz w:val="24"/>
          <w:szCs w:val="24"/>
        </w:rPr>
        <w:t>стран</w:t>
      </w:r>
      <w:r w:rsidR="00A225F4">
        <w:rPr>
          <w:rFonts w:ascii="Times New Roman" w:hAnsi="Times New Roman" w:cs="Times New Roman"/>
          <w:sz w:val="24"/>
          <w:szCs w:val="24"/>
        </w:rPr>
        <w:t>еното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дружество</w:t>
      </w:r>
      <w:r w:rsidR="00A225F4">
        <w:rPr>
          <w:rFonts w:ascii="Times New Roman" w:hAnsi="Times New Roman" w:cs="Times New Roman"/>
          <w:sz w:val="24"/>
          <w:szCs w:val="24"/>
        </w:rPr>
        <w:t>, т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ака и </w:t>
      </w:r>
      <w:r w:rsidR="00A225F4">
        <w:rPr>
          <w:rFonts w:ascii="Times New Roman" w:hAnsi="Times New Roman" w:cs="Times New Roman"/>
          <w:sz w:val="24"/>
          <w:szCs w:val="24"/>
        </w:rPr>
        <w:t xml:space="preserve">на </w:t>
      </w:r>
      <w:r w:rsidR="00A225F4" w:rsidRPr="00A225F4">
        <w:rPr>
          <w:rFonts w:ascii="Times New Roman" w:hAnsi="Times New Roman" w:cs="Times New Roman"/>
          <w:sz w:val="24"/>
          <w:szCs w:val="24"/>
        </w:rPr>
        <w:t>тези</w:t>
      </w:r>
      <w:r w:rsidR="00A225F4">
        <w:rPr>
          <w:rFonts w:ascii="Times New Roman" w:hAnsi="Times New Roman" w:cs="Times New Roman"/>
          <w:sz w:val="24"/>
          <w:szCs w:val="24"/>
        </w:rPr>
        <w:t>,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които са допуснати</w:t>
      </w:r>
      <w:r w:rsidR="00A225F4">
        <w:rPr>
          <w:rFonts w:ascii="Times New Roman" w:hAnsi="Times New Roman" w:cs="Times New Roman"/>
          <w:sz w:val="24"/>
          <w:szCs w:val="24"/>
        </w:rPr>
        <w:t>. В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съответствие с изискванията на </w:t>
      </w:r>
      <w:r w:rsidR="00A225F4">
        <w:rPr>
          <w:rFonts w:ascii="Times New Roman" w:hAnsi="Times New Roman" w:cs="Times New Roman"/>
          <w:sz w:val="24"/>
          <w:szCs w:val="24"/>
        </w:rPr>
        <w:t>з</w:t>
      </w:r>
      <w:r w:rsidR="00A225F4" w:rsidRPr="00A225F4">
        <w:rPr>
          <w:rFonts w:ascii="Times New Roman" w:hAnsi="Times New Roman" w:cs="Times New Roman"/>
          <w:sz w:val="24"/>
          <w:szCs w:val="24"/>
        </w:rPr>
        <w:t>акона е изложил</w:t>
      </w:r>
      <w:r w:rsidR="00A225F4">
        <w:rPr>
          <w:rFonts w:ascii="Times New Roman" w:hAnsi="Times New Roman" w:cs="Times New Roman"/>
          <w:sz w:val="24"/>
          <w:szCs w:val="24"/>
        </w:rPr>
        <w:t>а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 подробни и обосновани мотиви </w:t>
      </w:r>
      <w:r w:rsidR="00A225F4">
        <w:rPr>
          <w:rFonts w:ascii="Times New Roman" w:hAnsi="Times New Roman" w:cs="Times New Roman"/>
          <w:sz w:val="24"/>
          <w:szCs w:val="24"/>
        </w:rPr>
        <w:t>за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що </w:t>
      </w:r>
      <w:r w:rsidR="00A225F4">
        <w:rPr>
          <w:rFonts w:ascii="Times New Roman" w:hAnsi="Times New Roman" w:cs="Times New Roman"/>
          <w:sz w:val="24"/>
          <w:szCs w:val="24"/>
        </w:rPr>
        <w:t xml:space="preserve">е </w:t>
      </w:r>
      <w:r w:rsidR="00A225F4" w:rsidRPr="00A225F4">
        <w:rPr>
          <w:rFonts w:ascii="Times New Roman" w:hAnsi="Times New Roman" w:cs="Times New Roman"/>
          <w:sz w:val="24"/>
          <w:szCs w:val="24"/>
        </w:rPr>
        <w:t xml:space="preserve">отстранила или защо е допуснала съответно обосновките </w:t>
      </w:r>
      <w:r w:rsidR="00A225F4">
        <w:rPr>
          <w:rFonts w:ascii="Times New Roman" w:hAnsi="Times New Roman" w:cs="Times New Roman"/>
          <w:sz w:val="24"/>
          <w:szCs w:val="24"/>
        </w:rPr>
        <w:t>.</w:t>
      </w:r>
    </w:p>
    <w:p w:rsidR="00A225F4" w:rsidRDefault="00A225F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5F4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25F4">
        <w:rPr>
          <w:rFonts w:ascii="Times New Roman" w:hAnsi="Times New Roman" w:cs="Times New Roman"/>
          <w:sz w:val="24"/>
          <w:szCs w:val="24"/>
        </w:rPr>
        <w:t xml:space="preserve"> че по този начин комисията изцяло е изпълнил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225F4">
        <w:rPr>
          <w:rFonts w:ascii="Times New Roman" w:hAnsi="Times New Roman" w:cs="Times New Roman"/>
          <w:sz w:val="24"/>
          <w:szCs w:val="24"/>
        </w:rPr>
        <w:t xml:space="preserve"> своето задължение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25F4">
        <w:rPr>
          <w:rFonts w:ascii="Times New Roman" w:hAnsi="Times New Roman" w:cs="Times New Roman"/>
          <w:sz w:val="24"/>
          <w:szCs w:val="24"/>
        </w:rPr>
        <w:t xml:space="preserve"> поради което моля да оставите жалбата без уважение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A225F4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225F4">
        <w:rPr>
          <w:rFonts w:ascii="Times New Roman" w:hAnsi="Times New Roman" w:cs="Times New Roman"/>
          <w:sz w:val="24"/>
          <w:szCs w:val="24"/>
        </w:rPr>
        <w:t xml:space="preserve"> пълномощно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25F4">
        <w:rPr>
          <w:rFonts w:ascii="Times New Roman" w:hAnsi="Times New Roman" w:cs="Times New Roman"/>
          <w:sz w:val="24"/>
          <w:szCs w:val="24"/>
        </w:rPr>
        <w:t>оригинално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25F4">
        <w:rPr>
          <w:rFonts w:ascii="Times New Roman" w:hAnsi="Times New Roman" w:cs="Times New Roman"/>
          <w:sz w:val="24"/>
          <w:szCs w:val="24"/>
        </w:rPr>
        <w:t xml:space="preserve"> списък на разноските и доказателства за извършването им.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25F4" w:rsidRDefault="00A225F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D80" w:rsidRDefault="00E16D80" w:rsidP="00324B6B">
      <w:pPr>
        <w:spacing w:after="0" w:line="240" w:lineRule="auto"/>
      </w:pPr>
      <w:r>
        <w:separator/>
      </w:r>
    </w:p>
  </w:endnote>
  <w:endnote w:type="continuationSeparator" w:id="0">
    <w:p w:rsidR="00E16D80" w:rsidRDefault="00E16D8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5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D80" w:rsidRDefault="00E16D80" w:rsidP="00324B6B">
      <w:pPr>
        <w:spacing w:after="0" w:line="240" w:lineRule="auto"/>
      </w:pPr>
      <w:r>
        <w:separator/>
      </w:r>
    </w:p>
  </w:footnote>
  <w:footnote w:type="continuationSeparator" w:id="0">
    <w:p w:rsidR="00E16D80" w:rsidRDefault="00E16D8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2BE8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225F4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6D80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79A5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74E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386</Words>
  <Characters>2201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2022-12-23T08:58:00Z</dcterms:modified>
</cp:coreProperties>
</file>